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7D" w:rsidRDefault="00CA740D" w:rsidP="00136D7D">
      <w:pPr>
        <w:autoSpaceDE w:val="0"/>
        <w:autoSpaceDN w:val="0"/>
        <w:adjustRightInd w:val="0"/>
        <w:spacing w:after="0" w:line="240" w:lineRule="auto"/>
        <w:jc w:val="center"/>
        <w:rPr>
          <w:rFonts w:ascii="MyriadPro-Semibold" w:hAnsi="MyriadPro-Semibold" w:cs="MyriadPro-Semibold"/>
          <w:color w:val="000000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5.75pt;margin-top:13.75pt;width:3.65pt;height:131.15pt;flip:x y;z-index:251658240" o:connectortype="straight"/>
        </w:pict>
      </w:r>
      <w:r w:rsidR="00136D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1.85pt;margin-top:144.9pt;width:50pt;height:16.95pt;z-index:251662336;mso-width-relative:margin;mso-height-relative:margin">
            <v:textbox style="mso-next-textbox:#_x0000_s1029">
              <w:txbxContent>
                <w:p w:rsidR="00EE1D8F" w:rsidRDefault="00EE1D8F" w:rsidP="00136D7D">
                  <w:r>
                    <w:rPr>
                      <w:sz w:val="16"/>
                    </w:rPr>
                    <w:t>Grains 1/4</w:t>
                  </w:r>
                </w:p>
              </w:txbxContent>
            </v:textbox>
          </v:shape>
        </w:pict>
      </w:r>
      <w:r w:rsidR="00136D7D">
        <w:rPr>
          <w:noProof/>
        </w:rPr>
        <w:pict>
          <v:shape id="_x0000_s1030" type="#_x0000_t202" style="position:absolute;left:0;text-align:left;margin-left:155.55pt;margin-top:144.9pt;width:58.65pt;height:16.95pt;z-index:251663360;mso-width-relative:margin;mso-height-relative:margin">
            <v:textbox style="mso-next-textbox:#_x0000_s1030">
              <w:txbxContent>
                <w:p w:rsidR="00EE1D8F" w:rsidRDefault="00EE1D8F" w:rsidP="00136D7D">
                  <w:r>
                    <w:rPr>
                      <w:sz w:val="16"/>
                    </w:rPr>
                    <w:t>Veggies 1/2</w:t>
                  </w:r>
                </w:p>
              </w:txbxContent>
            </v:textbox>
          </v:shape>
        </w:pict>
      </w:r>
      <w:r w:rsidR="00136D7D">
        <w:rPr>
          <w:noProof/>
          <w:lang w:eastAsia="zh-TW"/>
        </w:rPr>
        <w:pict>
          <v:shape id="_x0000_s1028" type="#_x0000_t202" style="position:absolute;left:0;text-align:left;margin-left:258.65pt;margin-top:6.9pt;width:53.2pt;height:16.95pt;z-index:251661312;mso-width-relative:margin;mso-height-relative:margin">
            <v:textbox style="mso-next-textbox:#_x0000_s1028">
              <w:txbxContent>
                <w:p w:rsidR="00EE1D8F" w:rsidRDefault="00EE1D8F">
                  <w:r w:rsidRPr="00136D7D">
                    <w:rPr>
                      <w:sz w:val="16"/>
                    </w:rPr>
                    <w:t>Prot</w:t>
                  </w:r>
                  <w:r>
                    <w:rPr>
                      <w:sz w:val="16"/>
                    </w:rPr>
                    <w:t>ei</w:t>
                  </w:r>
                  <w:r w:rsidRPr="00136D7D">
                    <w:rPr>
                      <w:sz w:val="16"/>
                    </w:rPr>
                    <w:t>n</w:t>
                  </w:r>
                  <w:r>
                    <w:rPr>
                      <w:sz w:val="16"/>
                    </w:rPr>
                    <w:t xml:space="preserve"> 1/4 1/4s</w:t>
                  </w:r>
                </w:p>
              </w:txbxContent>
            </v:textbox>
          </v:shape>
        </w:pict>
      </w:r>
      <w:r w:rsidR="00136D7D">
        <w:rPr>
          <w:noProof/>
        </w:rPr>
        <w:pict>
          <v:shape id="_x0000_s1027" type="#_x0000_t32" style="position:absolute;left:0;text-align:left;margin-left:239.4pt;margin-top:62.85pt;width:56.45pt;height:27.55pt;z-index:251659264" o:connectortype="straight"/>
        </w:pict>
      </w:r>
      <w:r w:rsidR="00136D7D">
        <w:rPr>
          <w:noProof/>
        </w:rPr>
        <w:drawing>
          <wp:inline distT="0" distB="0" distL="0" distR="0">
            <wp:extent cx="2103120" cy="21615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6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0D" w:rsidRDefault="00CA740D" w:rsidP="00136D7D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color w:val="000000"/>
          <w:sz w:val="28"/>
          <w:szCs w:val="28"/>
        </w:rPr>
      </w:pP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MyriadPro-Semibold" w:hAnsi="MyriadPro-Semibold" w:cs="MyriadPro-Semibold"/>
          <w:color w:val="000000"/>
          <w:sz w:val="28"/>
          <w:szCs w:val="28"/>
        </w:rPr>
      </w:pPr>
      <w:r>
        <w:rPr>
          <w:rFonts w:ascii="MyriadPro-Semibold" w:hAnsi="MyriadPro-Semibold" w:cs="MyriadPro-Semibold"/>
          <w:color w:val="000000"/>
          <w:sz w:val="28"/>
          <w:szCs w:val="28"/>
        </w:rPr>
        <w:t>Portion Size Your Plate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81B8"/>
        </w:rPr>
      </w:pPr>
      <w:r>
        <w:rPr>
          <w:rFonts w:ascii="Arial-BoldMT" w:hAnsi="Arial-BoldMT" w:cs="Arial-BoldMT"/>
          <w:b/>
          <w:bCs/>
          <w:color w:val="0081B8"/>
        </w:rPr>
        <w:t>½ PLATE VEGETABLES: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Fill half your plate with a colorful assortment of different vegetables for good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nutrition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and tastes to please your palate.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81B8"/>
        </w:rPr>
      </w:pPr>
      <w:r>
        <w:rPr>
          <w:rFonts w:ascii="Arial-BoldMT" w:hAnsi="Arial-BoldMT" w:cs="Arial-BoldMT"/>
          <w:b/>
          <w:bCs/>
          <w:color w:val="0081B8"/>
        </w:rPr>
        <w:t>¼ PLATE PROTEINS: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Low-fat proteins are good for your heart and better for your waistline. Bake, broil,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or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grill your way to a delicious and healthy meal.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81B8"/>
        </w:rPr>
      </w:pPr>
      <w:r>
        <w:rPr>
          <w:rFonts w:ascii="Arial-BoldMT" w:hAnsi="Arial-BoldMT" w:cs="Arial-BoldMT"/>
          <w:b/>
          <w:bCs/>
          <w:color w:val="0081B8"/>
        </w:rPr>
        <w:t>¼ PLATE STARCHES: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Whole-grain starches are good for your heart and keep you feeling fuller longer.</w:t>
      </w:r>
    </w:p>
    <w:p w:rsidR="00136D7D" w:rsidRDefault="00136D7D" w:rsidP="00CA74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>While foods like yams, potatoes and corn are considered vegetables, they are high</w:t>
      </w:r>
    </w:p>
    <w:p w:rsidR="00A44FB6" w:rsidRDefault="00136D7D" w:rsidP="00A44FB6">
      <w:pPr>
        <w:spacing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  <w:proofErr w:type="gramStart"/>
      <w:r>
        <w:rPr>
          <w:rFonts w:ascii="ArialMT" w:hAnsi="ArialMT" w:cs="ArialMT"/>
          <w:color w:val="000000"/>
          <w:sz w:val="20"/>
          <w:szCs w:val="20"/>
        </w:rPr>
        <w:t>in</w:t>
      </w:r>
      <w:proofErr w:type="gramEnd"/>
      <w:r>
        <w:rPr>
          <w:rFonts w:ascii="ArialMT" w:hAnsi="ArialMT" w:cs="ArialMT"/>
          <w:color w:val="000000"/>
          <w:sz w:val="20"/>
          <w:szCs w:val="20"/>
        </w:rPr>
        <w:t xml:space="preserve"> starch and should be placed on this part of your plate.</w:t>
      </w:r>
      <w:r w:rsidR="00A44FB6" w:rsidRPr="00A44FB6">
        <w:rPr>
          <w:rFonts w:ascii="ArialMT" w:hAnsi="ArialMT" w:cs="ArialMT"/>
          <w:color w:val="000000"/>
          <w:sz w:val="20"/>
          <w:szCs w:val="20"/>
        </w:rPr>
        <w:t xml:space="preserve"> </w:t>
      </w:r>
    </w:p>
    <w:p w:rsidR="00A44FB6" w:rsidRDefault="00A44FB6" w:rsidP="00A44FB6">
      <w:pPr>
        <w:spacing w:line="240" w:lineRule="auto"/>
        <w:jc w:val="center"/>
        <w:rPr>
          <w:rFonts w:ascii="Arial-BoldMT" w:hAnsi="Arial-BoldMT" w:cs="Arial-BoldMT"/>
          <w:b/>
          <w:bCs/>
          <w:color w:val="0081B8"/>
        </w:rPr>
      </w:pPr>
      <w:r w:rsidRPr="00A44FB6">
        <w:rPr>
          <w:rFonts w:ascii="Arial-BoldMT" w:hAnsi="Arial-BoldMT" w:cs="Arial-BoldMT"/>
          <w:b/>
          <w:bCs/>
          <w:color w:val="0081B8"/>
        </w:rPr>
        <w:t>Manage your fat intake.</w:t>
      </w:r>
    </w:p>
    <w:p w:rsidR="00A44FB6" w:rsidRPr="00A44FB6" w:rsidRDefault="00A44FB6" w:rsidP="00A44FB6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MT" w:hAnsi="ArialMT" w:cs="ArialMT"/>
          <w:color w:val="000000"/>
          <w:sz w:val="20"/>
          <w:szCs w:val="20"/>
        </w:rPr>
      </w:pPr>
      <w:proofErr w:type="gramStart"/>
      <w:r w:rsidRPr="00A44FB6">
        <w:rPr>
          <w:rFonts w:ascii="ArialMT" w:hAnsi="ArialMT" w:cs="ArialMT"/>
          <w:color w:val="000000"/>
          <w:sz w:val="20"/>
          <w:szCs w:val="20"/>
        </w:rPr>
        <w:t>Add  high</w:t>
      </w:r>
      <w:proofErr w:type="gramEnd"/>
      <w:r w:rsidRPr="00A44FB6">
        <w:rPr>
          <w:rFonts w:ascii="ArialMT" w:hAnsi="ArialMT" w:cs="ArialMT"/>
          <w:color w:val="000000"/>
          <w:sz w:val="20"/>
          <w:szCs w:val="20"/>
        </w:rPr>
        <w:t xml:space="preserve"> quality, nutrient dense fats to your meals. Butter, olive, coconut oils used in the proper amounts can provide beneficial nutrients.</w:t>
      </w:r>
    </w:p>
    <w:p w:rsidR="00CA740D" w:rsidRDefault="00CA740D" w:rsidP="00CA740D">
      <w:pPr>
        <w:jc w:val="center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pict>
          <v:rect id="_x0000_i1033" style="width:0;height:1.5pt" o:hralign="center" o:hrstd="t" o:hr="t" fillcolor="#aca899" stroked="f"/>
        </w:pict>
      </w:r>
    </w:p>
    <w:p w:rsidR="00CA740D" w:rsidRPr="00CA740D" w:rsidRDefault="00CA740D" w:rsidP="00CA740D">
      <w:pPr>
        <w:jc w:val="center"/>
        <w:rPr>
          <w:rFonts w:ascii="ArialMT" w:hAnsi="ArialMT" w:cs="ArialMT"/>
          <w:b/>
          <w:color w:val="000000"/>
          <w:sz w:val="20"/>
          <w:szCs w:val="20"/>
        </w:rPr>
      </w:pPr>
      <w:r w:rsidRPr="00CA740D">
        <w:rPr>
          <w:rFonts w:ascii="ArialMT" w:hAnsi="ArialMT" w:cs="ArialMT"/>
          <w:b/>
          <w:color w:val="000000"/>
          <w:sz w:val="20"/>
          <w:szCs w:val="20"/>
        </w:rPr>
        <w:t>Measuring Guidelines</w:t>
      </w:r>
    </w:p>
    <w:p w:rsidR="00136D7D" w:rsidRDefault="00136D7D" w:rsidP="00CA740D">
      <w:pPr>
        <w:jc w:val="center"/>
      </w:pPr>
      <w:r>
        <w:rPr>
          <w:noProof/>
        </w:rPr>
        <w:drawing>
          <wp:inline distT="0" distB="0" distL="0" distR="0">
            <wp:extent cx="382820" cy="38083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5" cy="38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40D">
        <w:t xml:space="preserve">1cup = baseball    </w:t>
      </w:r>
      <w:r w:rsidR="00CA740D">
        <w:rPr>
          <w:noProof/>
        </w:rPr>
        <w:drawing>
          <wp:inline distT="0" distB="0" distL="0" distR="0">
            <wp:extent cx="384048" cy="48878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48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40D">
        <w:t xml:space="preserve"> = 3 oz meat or fowl </w:t>
      </w:r>
      <w:r w:rsidR="00CA740D">
        <w:rPr>
          <w:noProof/>
        </w:rPr>
        <w:drawing>
          <wp:inline distT="0" distB="0" distL="0" distR="0">
            <wp:extent cx="384048" cy="645079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64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40D">
        <w:t>= 3 oz of fish = checkbook</w:t>
      </w:r>
    </w:p>
    <w:p w:rsidR="00CA740D" w:rsidRDefault="00CA740D" w:rsidP="00CA740D">
      <w:pPr>
        <w:jc w:val="center"/>
        <w:rPr>
          <w:sz w:val="20"/>
          <w:szCs w:val="20"/>
        </w:rPr>
      </w:pPr>
      <w:r w:rsidRPr="0034101D">
        <w:rPr>
          <w:noProof/>
          <w:sz w:val="20"/>
          <w:szCs w:val="20"/>
        </w:rPr>
        <w:drawing>
          <wp:inline distT="0" distB="0" distL="0" distR="0">
            <wp:extent cx="384048" cy="34851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34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01D">
        <w:rPr>
          <w:sz w:val="20"/>
          <w:szCs w:val="20"/>
        </w:rPr>
        <w:t xml:space="preserve">= pancake   </w:t>
      </w:r>
      <w:r w:rsidRPr="0034101D">
        <w:rPr>
          <w:noProof/>
          <w:sz w:val="20"/>
          <w:szCs w:val="20"/>
        </w:rPr>
        <w:drawing>
          <wp:inline distT="0" distB="0" distL="0" distR="0">
            <wp:extent cx="384048" cy="36351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3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01D">
        <w:rPr>
          <w:sz w:val="20"/>
          <w:szCs w:val="20"/>
        </w:rPr>
        <w:t xml:space="preserve"> Hockey puck= muffin  </w:t>
      </w:r>
      <w:r w:rsidRPr="0034101D">
        <w:rPr>
          <w:noProof/>
          <w:sz w:val="20"/>
          <w:szCs w:val="20"/>
        </w:rPr>
        <w:drawing>
          <wp:inline distT="0" distB="0" distL="0" distR="0">
            <wp:extent cx="427568" cy="384048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8" cy="3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01D">
        <w:rPr>
          <w:sz w:val="20"/>
          <w:szCs w:val="20"/>
        </w:rPr>
        <w:t xml:space="preserve"> = 1 1/2 oz of cheese </w:t>
      </w:r>
      <w:r w:rsidRPr="0034101D">
        <w:rPr>
          <w:noProof/>
          <w:sz w:val="20"/>
          <w:szCs w:val="20"/>
        </w:rPr>
        <w:drawing>
          <wp:inline distT="0" distB="0" distL="0" distR="0">
            <wp:extent cx="384048" cy="376564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" cy="37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01D">
        <w:rPr>
          <w:sz w:val="20"/>
          <w:szCs w:val="20"/>
        </w:rPr>
        <w:t xml:space="preserve"> </w:t>
      </w:r>
      <w:r w:rsidR="0034101D" w:rsidRPr="0034101D">
        <w:rPr>
          <w:sz w:val="20"/>
          <w:szCs w:val="20"/>
        </w:rPr>
        <w:t>Poker chip</w:t>
      </w:r>
      <w:r w:rsidRPr="0034101D">
        <w:rPr>
          <w:sz w:val="20"/>
          <w:szCs w:val="20"/>
        </w:rPr>
        <w:t>= 1 tbsp</w:t>
      </w:r>
      <w:r w:rsidR="00A44FB6" w:rsidRPr="0034101D">
        <w:rPr>
          <w:sz w:val="20"/>
          <w:szCs w:val="20"/>
        </w:rPr>
        <w:t xml:space="preserve"> </w:t>
      </w:r>
      <w:r w:rsidR="0034101D">
        <w:rPr>
          <w:sz w:val="20"/>
          <w:szCs w:val="20"/>
        </w:rPr>
        <w:t xml:space="preserve">                  </w:t>
      </w:r>
    </w:p>
    <w:p w:rsidR="00EE1D8F" w:rsidRDefault="00EE1D8F" w:rsidP="00EE1D8F">
      <w:pPr>
        <w:ind w:left="7200" w:firstLine="720"/>
        <w:rPr>
          <w:sz w:val="20"/>
          <w:szCs w:val="20"/>
        </w:rPr>
      </w:pPr>
      <w:r>
        <w:rPr>
          <w:sz w:val="20"/>
          <w:szCs w:val="20"/>
        </w:rPr>
        <w:t>fats&amp;oils</w:t>
      </w:r>
    </w:p>
    <w:p w:rsidR="00EE1D8F" w:rsidRPr="0034101D" w:rsidRDefault="00EE1D8F" w:rsidP="00CA740D">
      <w:pPr>
        <w:jc w:val="center"/>
        <w:rPr>
          <w:sz w:val="20"/>
          <w:szCs w:val="20"/>
        </w:rPr>
      </w:pPr>
    </w:p>
    <w:p w:rsidR="00CA740D" w:rsidRDefault="00CA740D" w:rsidP="00136D7D"/>
    <w:p w:rsidR="00CA740D" w:rsidRDefault="00CA740D" w:rsidP="00136D7D"/>
    <w:p w:rsidR="00CA740D" w:rsidRDefault="00CA740D" w:rsidP="00136D7D"/>
    <w:sectPr w:rsidR="00CA740D" w:rsidSect="00AE233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D8F" w:rsidRDefault="00EE1D8F" w:rsidP="00A44FB6">
      <w:pPr>
        <w:spacing w:after="0" w:line="240" w:lineRule="auto"/>
      </w:pPr>
      <w:r>
        <w:separator/>
      </w:r>
    </w:p>
  </w:endnote>
  <w:endnote w:type="continuationSeparator" w:id="0">
    <w:p w:rsidR="00EE1D8F" w:rsidRDefault="00EE1D8F" w:rsidP="00A44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D8F" w:rsidRDefault="00EE1D8F">
    <w:pPr>
      <w:pStyle w:val="Footer"/>
      <w:pBdr>
        <w:top w:val="single" w:sz="4" w:space="1" w:color="A5A5A5" w:themeColor="background1" w:themeShade="A5"/>
      </w:pBdr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Company"/>
        <w:id w:val="76117946"/>
        <w:placeholder>
          <w:docPart w:val="72B2397F564E4EEFA2D188943E865287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noProof/>
            <w:color w:val="7F7F7F" w:themeColor="background1" w:themeShade="7F"/>
          </w:rPr>
          <w:t>Leslie Jefferson</w:t>
        </w:r>
      </w:sdtContent>
    </w:sdt>
    <w:r>
      <w:rPr>
        <w:noProof/>
        <w:color w:val="7F7F7F" w:themeColor="background1" w:themeShade="7F"/>
        <w:lang w:eastAsia="zh-TW"/>
      </w:rPr>
      <w:pict>
        <v:group id="_x0000_s2049" style="position:absolute;margin-left:0;margin-top:-71.3pt;width:57.6pt;height:48.5pt;z-index:251660288;mso-width-percent:800;mso-top-percent:900;mso-position-horizontal:center;mso-position-horizontal-relative:left-margin-area;mso-position-vertical-relative:margin;mso-width-percent:800;mso-top-percent:900;mso-width-relative:left-margin-area" coordorigin="319,13204" coordsize="1162,970" o:allowincell="f">
          <v:group id="_x0000_s2050" style="position:absolute;left:319;top:13723;width:1162;height:451;mso-position-horizontal-relative:margin;mso-position-vertical-relative:margin" coordorigin="-6,3399" coordsize="12197,4253">
            <o:lock v:ext="edit" aspectratio="t"/>
            <v:group id="_x0000_s2051" style="position:absolute;left:-6;top:3717;width:12189;height:3550" coordorigin="18,7468" coordsize="12189,3550">
              <o:lock v:ext="edit" aspectratio="t"/>
              <v:shape id="_x0000_s2052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3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4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5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6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7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8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59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0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423;top:13204;width:1058;height:365;v-text-anchor:top" filled="f" stroked="f">
            <v:textbox style="mso-next-textbox:#_x0000_s2061" inset=",0,,0">
              <w:txbxContent>
                <w:p w:rsidR="00EE1D8F" w:rsidRDefault="00EE1D8F">
                  <w:pPr>
                    <w:jc w:val="center"/>
                    <w:rPr>
                      <w:color w:val="4F81BD" w:themeColor="accent1"/>
                    </w:rPr>
                  </w:pPr>
                  <w:fldSimple w:instr=" PAGE   \* MERGEFORMAT ">
                    <w:r w:rsidR="002F2E6C" w:rsidRPr="002F2E6C">
                      <w:rPr>
                        <w:noProof/>
                        <w:color w:val="4F81BD" w:themeColor="accent1"/>
                      </w:rPr>
                      <w:t>1</w:t>
                    </w:r>
                  </w:fldSimple>
                </w:p>
                <w:p w:rsidR="00EE1D8F" w:rsidRDefault="00EE1D8F"/>
              </w:txbxContent>
            </v:textbox>
          </v:shape>
          <w10:wrap anchorx="margin" anchory="margin"/>
        </v:group>
      </w:pict>
    </w:r>
    <w:r>
      <w:rPr>
        <w:color w:val="7F7F7F" w:themeColor="background1" w:themeShade="7F"/>
      </w:rPr>
      <w:t xml:space="preserve"> | </w:t>
    </w:r>
    <w:sdt>
      <w:sdtPr>
        <w:rPr>
          <w:color w:val="7F7F7F" w:themeColor="background1" w:themeShade="7F"/>
        </w:rPr>
        <w:alias w:val="Address"/>
        <w:id w:val="76117950"/>
        <w:placeholder>
          <w:docPart w:val="B882BA76B79A482E918DEAFB9B7F8E6E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>
          <w:rPr>
            <w:color w:val="7F7F7F" w:themeColor="background1" w:themeShade="7F"/>
          </w:rPr>
          <w:t>301-221-5571 for an appointment</w:t>
        </w:r>
      </w:sdtContent>
    </w:sdt>
  </w:p>
  <w:p w:rsidR="00EE1D8F" w:rsidRDefault="00EE1D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D8F" w:rsidRDefault="00EE1D8F" w:rsidP="00A44FB6">
      <w:pPr>
        <w:spacing w:after="0" w:line="240" w:lineRule="auto"/>
      </w:pPr>
      <w:r>
        <w:separator/>
      </w:r>
    </w:p>
  </w:footnote>
  <w:footnote w:type="continuationSeparator" w:id="0">
    <w:p w:rsidR="00EE1D8F" w:rsidRDefault="00EE1D8F" w:rsidP="00A44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D8F" w:rsidRDefault="00EE1D8F">
    <w:pPr>
      <w:pStyle w:val="Header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color w:val="1F497D" w:themeColor="text2"/>
        <w:sz w:val="28"/>
        <w:szCs w:val="28"/>
      </w:rPr>
      <w:t>Fight Portion Distortion</w:t>
    </w:r>
  </w:p>
  <w:p w:rsidR="00EE1D8F" w:rsidRDefault="00EE1D8F">
    <w:pPr>
      <w:pStyle w:val="Header"/>
      <w:tabs>
        <w:tab w:val="left" w:pos="2580"/>
        <w:tab w:val="left" w:pos="2985"/>
      </w:tabs>
      <w:spacing w:after="120" w:line="276" w:lineRule="auto"/>
      <w:rPr>
        <w:color w:val="4F81BD" w:themeColor="accent1"/>
      </w:rPr>
    </w:pPr>
    <w:r>
      <w:rPr>
        <w:color w:val="4F81BD" w:themeColor="accent1"/>
      </w:rPr>
      <w:t>Provided By: Leslie Jefferson, Nutrition Clinic Intern</w:t>
    </w:r>
  </w:p>
  <w:sdt>
    <w:sdtPr>
      <w:rPr>
        <w:color w:val="808080" w:themeColor="text1" w:themeTint="7F"/>
      </w:rPr>
      <w:alias w:val="Author"/>
      <w:id w:val="77807658"/>
      <w:placeholder>
        <w:docPart w:val="2EFF332DEFD4462C84615712C7FC8C97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EE1D8F" w:rsidRDefault="00EE1D8F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rPr>
            <w:color w:val="808080" w:themeColor="text1" w:themeTint="7F"/>
          </w:rPr>
        </w:pPr>
        <w:r>
          <w:rPr>
            <w:color w:val="808080" w:themeColor="text1" w:themeTint="7F"/>
          </w:rPr>
          <w:t>301-221-5571 for an appointment</w:t>
        </w:r>
      </w:p>
    </w:sdtContent>
  </w:sdt>
  <w:p w:rsidR="00EE1D8F" w:rsidRDefault="00EE1D8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36D7D"/>
    <w:rsid w:val="00043E63"/>
    <w:rsid w:val="000B2B57"/>
    <w:rsid w:val="00136D7D"/>
    <w:rsid w:val="001C41B0"/>
    <w:rsid w:val="002D7F5C"/>
    <w:rsid w:val="002F2E6C"/>
    <w:rsid w:val="0034101D"/>
    <w:rsid w:val="004E4551"/>
    <w:rsid w:val="00604615"/>
    <w:rsid w:val="006359AB"/>
    <w:rsid w:val="00694A8A"/>
    <w:rsid w:val="007C3506"/>
    <w:rsid w:val="008F3687"/>
    <w:rsid w:val="00A44FB6"/>
    <w:rsid w:val="00AA37C3"/>
    <w:rsid w:val="00AE233A"/>
    <w:rsid w:val="00CA740D"/>
    <w:rsid w:val="00CE4443"/>
    <w:rsid w:val="00D03C0E"/>
    <w:rsid w:val="00EE1235"/>
    <w:rsid w:val="00EE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D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FB6"/>
  </w:style>
  <w:style w:type="paragraph" w:styleId="Footer">
    <w:name w:val="footer"/>
    <w:basedOn w:val="Normal"/>
    <w:link w:val="FooterChar"/>
    <w:uiPriority w:val="99"/>
    <w:unhideWhenUsed/>
    <w:rsid w:val="00A44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EFF332DEFD4462C84615712C7FC8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0C8A-21D9-420B-8886-423C0BA86FBD}"/>
      </w:docPartPr>
      <w:docPartBody>
        <w:p w:rsidR="00E30A36" w:rsidRDefault="00E30A36" w:rsidP="00E30A36">
          <w:pPr>
            <w:pStyle w:val="2EFF332DEFD4462C84615712C7FC8C97"/>
          </w:pPr>
          <w:r>
            <w:rPr>
              <w:color w:val="808080" w:themeColor="text1" w:themeTint="7F"/>
            </w:rPr>
            <w:t>[Type the author name]</w:t>
          </w:r>
        </w:p>
      </w:docPartBody>
    </w:docPart>
    <w:docPart>
      <w:docPartPr>
        <w:name w:val="72B2397F564E4EEFA2D188943E865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39941-26CD-4C7E-9C17-FF8B464120EC}"/>
      </w:docPartPr>
      <w:docPartBody>
        <w:p w:rsidR="00E30A36" w:rsidRDefault="00E30A36" w:rsidP="00E30A36">
          <w:pPr>
            <w:pStyle w:val="72B2397F564E4EEFA2D188943E865287"/>
          </w:pPr>
          <w:r>
            <w:rPr>
              <w:noProof/>
              <w:color w:val="7F7F7F" w:themeColor="background1" w:themeShade="7F"/>
            </w:rPr>
            <w:t>[Type the company name]</w:t>
          </w:r>
        </w:p>
      </w:docPartBody>
    </w:docPart>
    <w:docPart>
      <w:docPartPr>
        <w:name w:val="B882BA76B79A482E918DEAFB9B7F8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AFB90-8B3C-4A22-950E-5139D0093C12}"/>
      </w:docPartPr>
      <w:docPartBody>
        <w:p w:rsidR="00E30A36" w:rsidRDefault="00E30A36" w:rsidP="00E30A36">
          <w:pPr>
            <w:pStyle w:val="B882BA76B79A482E918DEAFB9B7F8E6E"/>
          </w:pPr>
          <w:r>
            <w:rPr>
              <w:color w:val="7F7F7F" w:themeColor="background1" w:themeShade="7F"/>
            </w:rPr>
            <w:t>[Type the company address]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30A36"/>
    <w:rsid w:val="00E3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7F190D797C4888A33BCB571880A46A">
    <w:name w:val="167F190D797C4888A33BCB571880A46A"/>
    <w:rsid w:val="00E30A36"/>
  </w:style>
  <w:style w:type="paragraph" w:customStyle="1" w:styleId="CCD1F22988724A79A6C2A14D794B5917">
    <w:name w:val="CCD1F22988724A79A6C2A14D794B5917"/>
    <w:rsid w:val="00E30A36"/>
  </w:style>
  <w:style w:type="paragraph" w:customStyle="1" w:styleId="DF9DD745EECA489488C9FCFC919FD686">
    <w:name w:val="DF9DD745EECA489488C9FCFC919FD686"/>
    <w:rsid w:val="00E30A36"/>
  </w:style>
  <w:style w:type="paragraph" w:customStyle="1" w:styleId="2EFF332DEFD4462C84615712C7FC8C97">
    <w:name w:val="2EFF332DEFD4462C84615712C7FC8C97"/>
    <w:rsid w:val="00E30A36"/>
  </w:style>
  <w:style w:type="paragraph" w:customStyle="1" w:styleId="72B2397F564E4EEFA2D188943E865287">
    <w:name w:val="72B2397F564E4EEFA2D188943E865287"/>
    <w:rsid w:val="00E30A36"/>
  </w:style>
  <w:style w:type="paragraph" w:customStyle="1" w:styleId="B882BA76B79A482E918DEAFB9B7F8E6E">
    <w:name w:val="B882BA76B79A482E918DEAFB9B7F8E6E"/>
    <w:rsid w:val="00E30A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301-221-5571 for an appointment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Leslie Jefferson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301-221-5571 for an appointment</dc:creator>
  <cp:keywords/>
  <dc:description/>
  <cp:lastModifiedBy>jeffersonl</cp:lastModifiedBy>
  <cp:revision>2</cp:revision>
  <cp:lastPrinted>2012-12-17T18:00:00Z</cp:lastPrinted>
  <dcterms:created xsi:type="dcterms:W3CDTF">2012-12-17T20:13:00Z</dcterms:created>
  <dcterms:modified xsi:type="dcterms:W3CDTF">2012-12-17T20:13:00Z</dcterms:modified>
</cp:coreProperties>
</file>